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9E" w:rsidRDefault="00E26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12 :  (</w:t>
      </w:r>
      <w:r>
        <w:rPr>
          <w:rFonts w:ascii="Symbol" w:hAnsi="Symbol" w:cs="Symbol"/>
          <w:sz w:val="24"/>
          <w:szCs w:val="24"/>
        </w:rPr>
        <w:t>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Times New Roman" w:hAnsi="Times New Roman" w:cs="Times New Roman"/>
          <w:sz w:val="24"/>
          <w:szCs w:val="24"/>
        </w:rPr>
        <w:t>)   LAMBDA WORDS</w:t>
      </w: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LAMBDA words include a cluster of words around LOGOS.  The word</w:t>
      </w: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bird chatter is also a lambda word.  And the more general word for talk or speech.</w:t>
      </w: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word for 'look' or 'behold' has also come down to us.</w:t>
      </w: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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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</w:t>
      </w: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</w:t>
      </w:r>
      <w:r>
        <w:rPr>
          <w:rFonts w:ascii="Symbol" w:hAnsi="Symbol" w:cs="Symbol"/>
          <w:sz w:val="24"/>
          <w:szCs w:val="24"/>
        </w:rPr>
        <w:t></w:t>
      </w: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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</w:t>
      </w: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</w:p>
    <w:p w:rsidR="00E26C9E" w:rsidRDefault="00E26C9E">
      <w:pPr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</w:t>
      </w: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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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 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</w:t>
      </w: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 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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 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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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</w:t>
      </w: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 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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 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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c</w:instrText>
      </w:r>
      <w:r>
        <w:rPr>
          <w:rFonts w:ascii="Symbol" w:hAnsi="Symbol" w:cs="Symbol"/>
        </w:rPr>
        <w:fldChar w:fldCharType="end"/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</w:t>
      </w: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 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</w:t>
      </w:r>
      <w:r>
        <w:rPr>
          <w:rFonts w:ascii="Symbol" w:hAnsi="Symbol" w:cs="Symbol"/>
          <w:sz w:val="24"/>
          <w:szCs w:val="24"/>
        </w:rPr>
        <w:t>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</w:t>
      </w: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 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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 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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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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</w:t>
      </w: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 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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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</w:t>
      </w: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 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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</w:t>
      </w: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ANSWERS:</w:t>
      </w: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LAVRENOMAI   to brag, talk brashly</w:t>
      </w: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LAV(E)  occasion, opportunity (pugilistic) a grip, a hold</w:t>
      </w: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LALAGE"O  prattle, chatter, as birds or grashoppers</w:t>
      </w: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LALE"O  to talk, say, speak</w:t>
      </w: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LALETIKOS  givento babbling</w:t>
      </w: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 LA"O  look, behold ("Lo and behold!")</w:t>
      </w: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LEITOURE"O  to serve public office at one's own expense</w:t>
      </w: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 LEITOURGIA  public service, secular or religious</w:t>
      </w: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 LEKTOS  capable of being spoken</w:t>
      </w: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LESCH(E)  assembly hall, conversation </w:t>
      </w: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LISSOMAI  beseech, entreat</w:t>
      </w: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 LOGOS  word, that by which the inward thought is expressed</w:t>
      </w: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 LOGOGRAFIA  writing of speeches</w:t>
      </w: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 LOGOPOIE"O  to invent stories, to write, compose</w:t>
      </w: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 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</w:rPr>
          <w:t>META</w:t>
        </w:r>
      </w:smartTag>
      <w:r>
        <w:rPr>
          <w:rFonts w:ascii="Times New Roman" w:hAnsi="Times New Roman" w:cs="Times New Roman"/>
          <w:sz w:val="24"/>
          <w:szCs w:val="24"/>
        </w:rPr>
        <w:t xml:space="preserve"> LOGON  opinion (like DOXA)</w:t>
      </w: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</w:p>
    <w:p w:rsidR="00E26C9E" w:rsidRDefault="00E26C9E">
      <w:pPr>
        <w:rPr>
          <w:rFonts w:ascii="Times New Roman" w:hAnsi="Times New Roman" w:cs="Times New Roman"/>
          <w:sz w:val="24"/>
          <w:szCs w:val="24"/>
        </w:rPr>
      </w:pPr>
    </w:p>
    <w:p w:rsidR="00E26C9E" w:rsidRDefault="00E26C9E"/>
    <w:sectPr w:rsidR="00E26C9E" w:rsidSect="00E26C9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printFractionalCharacterWidth/>
  <w:embedSystemFont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compat>
    <w:useSingleBorderforContiguousCells/>
    <w:spaceForUL/>
    <w:balanceSingleByteDoubleByteWidth/>
    <w:doNotLeaveBackslashAlone/>
    <w:ulTrailSpace/>
    <w:doNotExpandShiftReturn/>
    <w:printColBlack/>
    <w:showBreaksInFrames/>
    <w:swapBordersFacingPages/>
    <w:convMailMergeEsc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79D"/>
    <w:rsid w:val="00D0479D"/>
    <w:rsid w:val="00E2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ms Rm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200</Words>
  <Characters>1144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ON LAMBDA WORDS</dc:title>
  <dc:subject/>
  <dc:creator>Gloria McMillan</dc:creator>
  <cp:keywords/>
  <dc:description/>
  <cp:lastModifiedBy>Gloria</cp:lastModifiedBy>
  <cp:revision>2</cp:revision>
  <dcterms:created xsi:type="dcterms:W3CDTF">2016-10-06T15:24:00Z</dcterms:created>
  <dcterms:modified xsi:type="dcterms:W3CDTF">2016-10-06T15:24:00Z</dcterms:modified>
</cp:coreProperties>
</file>